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E1877" w14:textId="77777777" w:rsidR="008C1C84" w:rsidRDefault="00000000">
      <w:pPr>
        <w:pStyle w:val="Title"/>
      </w:pPr>
      <w:r>
        <w:rPr>
          <w:color w:val="00B0B9"/>
        </w:rPr>
        <w:t>Asbestos</w:t>
      </w:r>
      <w:r>
        <w:rPr>
          <w:color w:val="00B0B9"/>
          <w:spacing w:val="-4"/>
        </w:rPr>
        <w:t xml:space="preserve"> </w:t>
      </w:r>
      <w:r>
        <w:rPr>
          <w:color w:val="00B0B9"/>
        </w:rPr>
        <w:t>Removal</w:t>
      </w:r>
      <w:r>
        <w:rPr>
          <w:color w:val="00B0B9"/>
          <w:spacing w:val="-4"/>
        </w:rPr>
        <w:t xml:space="preserve"> </w:t>
      </w:r>
      <w:r>
        <w:rPr>
          <w:color w:val="00B0B9"/>
        </w:rPr>
        <w:t>Action</w:t>
      </w:r>
      <w:r>
        <w:rPr>
          <w:color w:val="00B0B9"/>
          <w:spacing w:val="-4"/>
        </w:rPr>
        <w:t xml:space="preserve"> Plan</w:t>
      </w:r>
    </w:p>
    <w:p w14:paraId="13CE1878" w14:textId="77777777" w:rsidR="008C1C84" w:rsidRDefault="00000000">
      <w:pPr>
        <w:spacing w:before="8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CE18F5" wp14:editId="13CE18F6">
                <wp:simplePos x="0" y="0"/>
                <wp:positionH relativeFrom="page">
                  <wp:posOffset>909955</wp:posOffset>
                </wp:positionH>
                <wp:positionV relativeFrom="paragraph">
                  <wp:posOffset>162063</wp:posOffset>
                </wp:positionV>
                <wp:extent cx="5736590" cy="11004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6590" cy="110045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CE1901" w14:textId="77777777" w:rsidR="008C1C84" w:rsidRDefault="00000000">
                            <w:pPr>
                              <w:pStyle w:val="BodyText"/>
                              <w:spacing w:before="120"/>
                              <w:ind w:left="93" w:right="100"/>
                            </w:pPr>
                            <w:r>
                              <w:t>The asbestos removal contractor must develop a site-specific asbestos removal plan before starting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asbestos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removal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work.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purpose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asbestos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removal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 ensure the removal is well planned and carried out in a safe manner.</w:t>
                            </w:r>
                          </w:p>
                          <w:p w14:paraId="13CE1902" w14:textId="77777777" w:rsidR="008C1C84" w:rsidRDefault="00000000">
                            <w:pPr>
                              <w:spacing w:before="120"/>
                              <w:ind w:left="93" w:right="100"/>
                              <w:rPr>
                                <w:i/>
                              </w:rPr>
                            </w:pP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information,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refer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WorkSafe’s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Approved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Code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Practice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Management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and Removal of Asbestos </w:t>
                            </w:r>
                            <w:hyperlink r:id="rId6">
                              <w:r>
                                <w:rPr>
                                  <w:i/>
                                  <w:color w:val="0000FF"/>
                                  <w:u w:val="single" w:color="0000FF"/>
                                </w:rPr>
                                <w:t>section 26</w:t>
                              </w:r>
                            </w:hyperlink>
                            <w:r>
                              <w:rPr>
                                <w:i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and </w:t>
                            </w:r>
                            <w:hyperlink r:id="rId7">
                              <w:r>
                                <w:rPr>
                                  <w:i/>
                                  <w:color w:val="0000FF"/>
                                  <w:u w:val="single" w:color="0000FF"/>
                                </w:rPr>
                                <w:t>Appendix H.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CE18F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1.65pt;margin-top:12.75pt;width:451.7pt;height:86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" filled="f" strokecolor="red" strokeweight="1.5pt">
                <v:path arrowok="t"/>
                <v:textbox inset="0,0,0,0">
                  <w:txbxContent>
                    <w:p w14:paraId="13CE1901" w14:textId="77777777" w:rsidR="008C1C84" w:rsidRDefault="00000000">
                      <w:pPr>
                        <w:pStyle w:val="BodyText"/>
                        <w:spacing w:before="120"/>
                        <w:ind w:left="93" w:right="100"/>
                      </w:pPr>
                      <w:r>
                        <w:t>The asbestos removal contractor must develop a site-specific asbestos removal plan before starting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asbestos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removal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work.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purpose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asbestos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removal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 ensure the removal is well planned and carried out in a safe manner.</w:t>
                      </w:r>
                    </w:p>
                    <w:p w14:paraId="13CE1902" w14:textId="77777777" w:rsidR="008C1C84" w:rsidRDefault="00000000">
                      <w:pPr>
                        <w:spacing w:before="120"/>
                        <w:ind w:left="93" w:right="100"/>
                        <w:rPr>
                          <w:i/>
                        </w:rPr>
                      </w:pP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information,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refer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WorkSafe’s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Approved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Code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of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Practice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for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Management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and Removal of Asbestos </w:t>
                      </w:r>
                      <w:hyperlink r:id="rId8">
                        <w:r>
                          <w:rPr>
                            <w:i/>
                            <w:color w:val="0000FF"/>
                            <w:u w:val="single" w:color="0000FF"/>
                          </w:rPr>
                          <w:t>section 26</w:t>
                        </w:r>
                      </w:hyperlink>
                      <w:r>
                        <w:rPr>
                          <w:i/>
                          <w:color w:val="0000FF"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and </w:t>
                      </w:r>
                      <w:hyperlink r:id="rId9">
                        <w:r>
                          <w:rPr>
                            <w:i/>
                            <w:color w:val="0000FF"/>
                            <w:u w:val="single" w:color="0000FF"/>
                          </w:rPr>
                          <w:t>Appendix H.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CE1879" w14:textId="77777777" w:rsidR="008C1C84" w:rsidRDefault="00000000">
      <w:pPr>
        <w:spacing w:before="295"/>
        <w:ind w:left="118"/>
        <w:rPr>
          <w:b/>
          <w:sz w:val="36"/>
        </w:rPr>
      </w:pPr>
      <w:r>
        <w:rPr>
          <w:b/>
          <w:color w:val="00B4BC"/>
          <w:sz w:val="36"/>
        </w:rPr>
        <w:t>General</w:t>
      </w:r>
      <w:r>
        <w:rPr>
          <w:b/>
          <w:color w:val="00B4BC"/>
          <w:spacing w:val="-5"/>
          <w:sz w:val="36"/>
        </w:rPr>
        <w:t xml:space="preserve"> </w:t>
      </w:r>
      <w:r>
        <w:rPr>
          <w:b/>
          <w:color w:val="00B4BC"/>
          <w:spacing w:val="-2"/>
          <w:sz w:val="36"/>
        </w:rPr>
        <w:t>details</w:t>
      </w:r>
    </w:p>
    <w:p w14:paraId="13CE187A" w14:textId="77777777" w:rsidR="008C1C84" w:rsidRDefault="008C1C84">
      <w:pPr>
        <w:spacing w:before="95" w:after="1"/>
        <w:rPr>
          <w:b/>
          <w:sz w:val="20"/>
        </w:rPr>
      </w:pPr>
    </w:p>
    <w:tbl>
      <w:tblPr>
        <w:tblW w:w="0" w:type="auto"/>
        <w:tblInd w:w="12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2318"/>
        <w:gridCol w:w="1183"/>
        <w:gridCol w:w="1169"/>
        <w:gridCol w:w="707"/>
        <w:gridCol w:w="1620"/>
      </w:tblGrid>
      <w:tr w:rsidR="008C1C84" w14:paraId="13CE187F" w14:textId="77777777">
        <w:trPr>
          <w:trHeight w:val="508"/>
        </w:trPr>
        <w:tc>
          <w:tcPr>
            <w:tcW w:w="2057" w:type="dxa"/>
          </w:tcPr>
          <w:p w14:paraId="13CE187B" w14:textId="77777777" w:rsidR="008C1C84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work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begins</w:t>
            </w:r>
          </w:p>
        </w:tc>
        <w:tc>
          <w:tcPr>
            <w:tcW w:w="2318" w:type="dxa"/>
          </w:tcPr>
          <w:p w14:paraId="13CE187C" w14:textId="77777777" w:rsidR="008C1C84" w:rsidRDefault="008C1C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  <w:gridSpan w:val="2"/>
          </w:tcPr>
          <w:p w14:paraId="13CE187D" w14:textId="77777777" w:rsidR="008C1C84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work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complete</w:t>
            </w:r>
          </w:p>
        </w:tc>
        <w:tc>
          <w:tcPr>
            <w:tcW w:w="2327" w:type="dxa"/>
            <w:gridSpan w:val="2"/>
          </w:tcPr>
          <w:p w14:paraId="13CE187E" w14:textId="77777777" w:rsidR="008C1C84" w:rsidRDefault="008C1C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C1C84" w14:paraId="13CE1882" w14:textId="77777777">
        <w:trPr>
          <w:trHeight w:val="508"/>
        </w:trPr>
        <w:tc>
          <w:tcPr>
            <w:tcW w:w="2057" w:type="dxa"/>
          </w:tcPr>
          <w:p w14:paraId="13CE1880" w14:textId="77777777" w:rsidR="008C1C84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Project/site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address</w:t>
            </w:r>
          </w:p>
        </w:tc>
        <w:tc>
          <w:tcPr>
            <w:tcW w:w="6997" w:type="dxa"/>
            <w:gridSpan w:val="5"/>
          </w:tcPr>
          <w:p w14:paraId="13CE1881" w14:textId="77777777" w:rsidR="008C1C84" w:rsidRDefault="008C1C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C1C84" w14:paraId="13CE1885" w14:textId="77777777">
        <w:trPr>
          <w:trHeight w:val="860"/>
        </w:trPr>
        <w:tc>
          <w:tcPr>
            <w:tcW w:w="2057" w:type="dxa"/>
          </w:tcPr>
          <w:p w14:paraId="13CE1883" w14:textId="77777777" w:rsidR="008C1C84" w:rsidRDefault="00000000">
            <w:pPr>
              <w:pStyle w:val="TableParagraph"/>
              <w:ind w:righ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Plan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consultation with people who might be affected</w:t>
            </w:r>
          </w:p>
        </w:tc>
        <w:tc>
          <w:tcPr>
            <w:tcW w:w="6997" w:type="dxa"/>
            <w:gridSpan w:val="5"/>
          </w:tcPr>
          <w:p w14:paraId="13CE1884" w14:textId="77777777" w:rsidR="008C1C84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Provide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details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link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document</w:t>
            </w:r>
          </w:p>
        </w:tc>
      </w:tr>
      <w:tr w:rsidR="008C1C84" w14:paraId="13CE1888" w14:textId="77777777">
        <w:trPr>
          <w:trHeight w:val="508"/>
        </w:trPr>
        <w:tc>
          <w:tcPr>
            <w:tcW w:w="2057" w:type="dxa"/>
          </w:tcPr>
          <w:p w14:paraId="13CE1886" w14:textId="77777777" w:rsidR="008C1C84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Asbestos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location</w:t>
            </w:r>
          </w:p>
        </w:tc>
        <w:tc>
          <w:tcPr>
            <w:tcW w:w="6997" w:type="dxa"/>
            <w:gridSpan w:val="5"/>
          </w:tcPr>
          <w:p w14:paraId="13CE1887" w14:textId="77777777" w:rsidR="008C1C84" w:rsidRDefault="008C1C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C1C84" w14:paraId="13CE188D" w14:textId="77777777">
        <w:trPr>
          <w:trHeight w:val="508"/>
        </w:trPr>
        <w:tc>
          <w:tcPr>
            <w:tcW w:w="2057" w:type="dxa"/>
            <w:vMerge w:val="restart"/>
          </w:tcPr>
          <w:p w14:paraId="13CE1889" w14:textId="77777777" w:rsidR="008C1C84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Asbestos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type</w:t>
            </w:r>
          </w:p>
          <w:p w14:paraId="13CE188A" w14:textId="77777777" w:rsidR="008C1C84" w:rsidRDefault="008C1C84">
            <w:pPr>
              <w:pStyle w:val="TableParagraph"/>
              <w:spacing w:before="91"/>
              <w:ind w:left="0"/>
              <w:rPr>
                <w:b/>
                <w:sz w:val="18"/>
              </w:rPr>
            </w:pPr>
          </w:p>
          <w:p w14:paraId="13CE188B" w14:textId="77777777" w:rsidR="008C1C84" w:rsidRDefault="00000000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Asbestos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condition</w:t>
            </w:r>
          </w:p>
        </w:tc>
        <w:tc>
          <w:tcPr>
            <w:tcW w:w="6997" w:type="dxa"/>
            <w:gridSpan w:val="5"/>
          </w:tcPr>
          <w:p w14:paraId="13CE188C" w14:textId="77777777" w:rsidR="008C1C84" w:rsidRDefault="008C1C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C1C84" w14:paraId="13CE1891" w14:textId="77777777">
        <w:trPr>
          <w:trHeight w:val="553"/>
        </w:trPr>
        <w:tc>
          <w:tcPr>
            <w:tcW w:w="2057" w:type="dxa"/>
            <w:vMerge/>
            <w:tcBorders>
              <w:top w:val="nil"/>
            </w:tcBorders>
          </w:tcPr>
          <w:p w14:paraId="13CE188E" w14:textId="77777777" w:rsidR="008C1C84" w:rsidRDefault="008C1C84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gridSpan w:val="2"/>
          </w:tcPr>
          <w:p w14:paraId="13CE188F" w14:textId="77777777" w:rsidR="008C1C84" w:rsidRDefault="00000000">
            <w:pPr>
              <w:pStyle w:val="TableParagraph"/>
              <w:tabs>
                <w:tab w:val="left" w:pos="965"/>
              </w:tabs>
              <w:spacing w:before="150"/>
              <w:ind w:left="107"/>
              <w:rPr>
                <w:rFonts w:ascii="MS Gothic" w:hAnsi="MS Gothic"/>
              </w:rPr>
            </w:pPr>
            <w:r>
              <w:rPr>
                <w:spacing w:val="-2"/>
              </w:rPr>
              <w:t>Friable</w:t>
            </w:r>
            <w:r>
              <w:tab/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496" w:type="dxa"/>
            <w:gridSpan w:val="3"/>
          </w:tcPr>
          <w:p w14:paraId="13CE1890" w14:textId="77777777" w:rsidR="008C1C84" w:rsidRDefault="00000000">
            <w:pPr>
              <w:pStyle w:val="TableParagraph"/>
              <w:tabs>
                <w:tab w:val="left" w:pos="1372"/>
              </w:tabs>
              <w:spacing w:before="150"/>
              <w:ind w:left="107"/>
              <w:rPr>
                <w:rFonts w:ascii="MS Gothic" w:hAnsi="MS Gothic"/>
              </w:rPr>
            </w:pPr>
            <w:r>
              <w:rPr>
                <w:spacing w:val="-2"/>
              </w:rPr>
              <w:t>Non-friable</w:t>
            </w:r>
            <w:r>
              <w:tab/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8C1C84" w14:paraId="13CE1894" w14:textId="77777777">
        <w:trPr>
          <w:trHeight w:val="653"/>
        </w:trPr>
        <w:tc>
          <w:tcPr>
            <w:tcW w:w="2057" w:type="dxa"/>
          </w:tcPr>
          <w:p w14:paraId="13CE1892" w14:textId="77777777" w:rsidR="008C1C84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Asbestos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quantity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 be removed</w:t>
            </w:r>
          </w:p>
        </w:tc>
        <w:tc>
          <w:tcPr>
            <w:tcW w:w="6997" w:type="dxa"/>
            <w:gridSpan w:val="5"/>
          </w:tcPr>
          <w:p w14:paraId="13CE1893" w14:textId="77777777" w:rsidR="008C1C84" w:rsidRDefault="008C1C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C1C84" w14:paraId="13CE1897" w14:textId="77777777">
        <w:trPr>
          <w:trHeight w:val="508"/>
        </w:trPr>
        <w:tc>
          <w:tcPr>
            <w:tcW w:w="2057" w:type="dxa"/>
          </w:tcPr>
          <w:p w14:paraId="13CE1895" w14:textId="77777777" w:rsidR="008C1C84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Description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4"/>
                <w:sz w:val="18"/>
              </w:rPr>
              <w:t xml:space="preserve"> work</w:t>
            </w:r>
          </w:p>
        </w:tc>
        <w:tc>
          <w:tcPr>
            <w:tcW w:w="6997" w:type="dxa"/>
            <w:gridSpan w:val="5"/>
          </w:tcPr>
          <w:p w14:paraId="13CE1896" w14:textId="77777777" w:rsidR="008C1C84" w:rsidRDefault="008C1C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C1C84" w14:paraId="13CE189A" w14:textId="77777777">
        <w:trPr>
          <w:trHeight w:val="508"/>
        </w:trPr>
        <w:tc>
          <w:tcPr>
            <w:tcW w:w="2057" w:type="dxa"/>
          </w:tcPr>
          <w:p w14:paraId="13CE1898" w14:textId="77777777" w:rsidR="008C1C84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Removal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method</w:t>
            </w:r>
          </w:p>
        </w:tc>
        <w:tc>
          <w:tcPr>
            <w:tcW w:w="6997" w:type="dxa"/>
            <w:gridSpan w:val="5"/>
          </w:tcPr>
          <w:p w14:paraId="13CE1899" w14:textId="77777777" w:rsidR="008C1C84" w:rsidRDefault="008C1C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C1C84" w14:paraId="13CE189D" w14:textId="77777777">
        <w:trPr>
          <w:trHeight w:val="860"/>
        </w:trPr>
        <w:tc>
          <w:tcPr>
            <w:tcW w:w="2057" w:type="dxa"/>
          </w:tcPr>
          <w:p w14:paraId="13CE189B" w14:textId="77777777" w:rsidR="008C1C84" w:rsidRDefault="00000000">
            <w:pPr>
              <w:pStyle w:val="TableParagraph"/>
              <w:ind w:right="4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Describe the asbestos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removal </w:t>
            </w:r>
            <w:r>
              <w:rPr>
                <w:rFonts w:ascii="Arial"/>
                <w:b/>
                <w:spacing w:val="-2"/>
                <w:sz w:val="18"/>
              </w:rPr>
              <w:t>boundaries</w:t>
            </w:r>
          </w:p>
        </w:tc>
        <w:tc>
          <w:tcPr>
            <w:tcW w:w="6997" w:type="dxa"/>
            <w:gridSpan w:val="5"/>
          </w:tcPr>
          <w:p w14:paraId="13CE189C" w14:textId="77777777" w:rsidR="008C1C84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Provide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text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link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diagrams</w:t>
            </w:r>
          </w:p>
        </w:tc>
      </w:tr>
      <w:tr w:rsidR="008C1C84" w14:paraId="13CE18A3" w14:textId="77777777">
        <w:trPr>
          <w:trHeight w:val="2136"/>
        </w:trPr>
        <w:tc>
          <w:tcPr>
            <w:tcW w:w="2057" w:type="dxa"/>
          </w:tcPr>
          <w:p w14:paraId="7FA6FCFD" w14:textId="77777777" w:rsidR="008C1C84" w:rsidRDefault="00000000">
            <w:pPr>
              <w:pStyle w:val="TableParagraph"/>
              <w:ind w:right="1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WorkSafe </w:t>
            </w:r>
            <w:r>
              <w:rPr>
                <w:rFonts w:ascii="Arial"/>
                <w:b/>
                <w:sz w:val="18"/>
              </w:rPr>
              <w:t>notification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proofErr w:type="gramStart"/>
            <w:r>
              <w:rPr>
                <w:rFonts w:ascii="Arial"/>
                <w:b/>
                <w:sz w:val="18"/>
              </w:rPr>
              <w:t>required</w:t>
            </w:r>
            <w:proofErr w:type="gramEnd"/>
          </w:p>
          <w:p w14:paraId="0FB39C76" w14:textId="77777777" w:rsidR="00E207C6" w:rsidRPr="00E207C6" w:rsidRDefault="00E207C6" w:rsidP="00E207C6"/>
          <w:p w14:paraId="4976BC6D" w14:textId="77777777" w:rsidR="00E207C6" w:rsidRPr="00E207C6" w:rsidRDefault="00E207C6" w:rsidP="00E207C6"/>
          <w:p w14:paraId="64838BAF" w14:textId="77777777" w:rsidR="00E207C6" w:rsidRPr="00E207C6" w:rsidRDefault="00E207C6" w:rsidP="00E207C6"/>
          <w:p w14:paraId="08548124" w14:textId="77777777" w:rsidR="00E207C6" w:rsidRPr="00E207C6" w:rsidRDefault="00E207C6" w:rsidP="00E207C6"/>
          <w:p w14:paraId="4E7EC760" w14:textId="77777777" w:rsidR="00E207C6" w:rsidRPr="00E207C6" w:rsidRDefault="00E207C6" w:rsidP="00E207C6"/>
          <w:p w14:paraId="342AB4FB" w14:textId="77777777" w:rsidR="00E207C6" w:rsidRPr="00E207C6" w:rsidRDefault="00E207C6" w:rsidP="00E207C6"/>
          <w:p w14:paraId="3E11798C" w14:textId="77777777" w:rsidR="00E207C6" w:rsidRPr="00E207C6" w:rsidRDefault="00E207C6" w:rsidP="00E207C6"/>
          <w:p w14:paraId="6586633B" w14:textId="77777777" w:rsidR="00E207C6" w:rsidRPr="00E207C6" w:rsidRDefault="00E207C6" w:rsidP="00E207C6"/>
          <w:p w14:paraId="7865AE3B" w14:textId="77777777" w:rsidR="00E207C6" w:rsidRPr="00E207C6" w:rsidRDefault="00E207C6" w:rsidP="00E207C6"/>
          <w:p w14:paraId="1B8EF4DC" w14:textId="77777777" w:rsidR="00E207C6" w:rsidRPr="00E207C6" w:rsidRDefault="00E207C6" w:rsidP="00E207C6"/>
          <w:p w14:paraId="7EE0A668" w14:textId="77777777" w:rsidR="00E207C6" w:rsidRPr="00E207C6" w:rsidRDefault="00E207C6" w:rsidP="00E207C6"/>
          <w:p w14:paraId="078BB650" w14:textId="77777777" w:rsidR="00E207C6" w:rsidRPr="00E207C6" w:rsidRDefault="00E207C6" w:rsidP="00E207C6"/>
          <w:p w14:paraId="78C23BE1" w14:textId="77777777" w:rsidR="00E207C6" w:rsidRPr="00E207C6" w:rsidRDefault="00E207C6" w:rsidP="00E207C6"/>
          <w:p w14:paraId="13CE189E" w14:textId="77777777" w:rsidR="00E207C6" w:rsidRPr="00E207C6" w:rsidRDefault="00E207C6" w:rsidP="00E207C6">
            <w:pPr>
              <w:jc w:val="center"/>
            </w:pPr>
          </w:p>
        </w:tc>
        <w:tc>
          <w:tcPr>
            <w:tcW w:w="5377" w:type="dxa"/>
            <w:gridSpan w:val="4"/>
          </w:tcPr>
          <w:p w14:paraId="13CE189F" w14:textId="77777777" w:rsidR="008C1C84" w:rsidRDefault="00000000">
            <w:pPr>
              <w:pStyle w:val="TableParagraph"/>
              <w:ind w:left="107" w:right="2675"/>
            </w:pPr>
            <w:r>
              <w:t>Greater than 10m</w:t>
            </w:r>
            <w:r>
              <w:rPr>
                <w:vertAlign w:val="superscript"/>
              </w:rPr>
              <w:t>2</w:t>
            </w:r>
            <w:r>
              <w:rPr>
                <w:spacing w:val="40"/>
              </w:rPr>
              <w:t xml:space="preserve"> </w:t>
            </w:r>
            <w:r>
              <w:t>or asbestos-containing</w:t>
            </w:r>
            <w:r>
              <w:rPr>
                <w:spacing w:val="-13"/>
              </w:rPr>
              <w:t xml:space="preserve"> </w:t>
            </w:r>
            <w:r>
              <w:t xml:space="preserve">material is </w:t>
            </w:r>
            <w:proofErr w:type="gramStart"/>
            <w:r>
              <w:t>friable</w:t>
            </w:r>
            <w:proofErr w:type="gramEnd"/>
          </w:p>
          <w:p w14:paraId="13CE18A0" w14:textId="77777777" w:rsidR="008C1C84" w:rsidRDefault="00000000">
            <w:pPr>
              <w:pStyle w:val="TableParagraph"/>
              <w:tabs>
                <w:tab w:val="left" w:pos="659"/>
              </w:tabs>
              <w:spacing w:before="30"/>
              <w:ind w:left="107"/>
              <w:rPr>
                <w:rFonts w:ascii="MS Gothic" w:hAnsi="MS Gothic"/>
              </w:rPr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rFonts w:ascii="MS Gothic" w:hAnsi="MS Gothic"/>
                <w:spacing w:val="-10"/>
              </w:rPr>
              <w:t>☐</w:t>
            </w:r>
          </w:p>
          <w:p w14:paraId="13CE18A1" w14:textId="77777777" w:rsidR="008C1C84" w:rsidRDefault="00000000">
            <w:pPr>
              <w:pStyle w:val="TableParagraph"/>
              <w:spacing w:before="237"/>
              <w:ind w:left="107" w:right="2675"/>
            </w:pPr>
            <w:r>
              <w:rPr>
                <w:b/>
              </w:rPr>
              <w:t>Note:</w:t>
            </w:r>
            <w:r>
              <w:rPr>
                <w:b/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licenced</w:t>
            </w:r>
            <w:proofErr w:type="spellEnd"/>
            <w:r>
              <w:rPr>
                <w:spacing w:val="-13"/>
              </w:rPr>
              <w:t xml:space="preserve"> </w:t>
            </w:r>
            <w:r>
              <w:t>asbestos remover is required.</w:t>
            </w:r>
          </w:p>
        </w:tc>
        <w:tc>
          <w:tcPr>
            <w:tcW w:w="1620" w:type="dxa"/>
          </w:tcPr>
          <w:p w14:paraId="13CE18A2" w14:textId="77777777" w:rsidR="008C1C84" w:rsidRDefault="00000000">
            <w:pPr>
              <w:pStyle w:val="TableParagraph"/>
              <w:tabs>
                <w:tab w:val="left" w:pos="614"/>
              </w:tabs>
              <w:spacing w:line="374" w:lineRule="auto"/>
              <w:ind w:right="146"/>
              <w:rPr>
                <w:rFonts w:ascii="MS Gothic" w:hAnsi="MS Gothic"/>
              </w:rPr>
            </w:pPr>
            <w:r>
              <w:t>Less</w:t>
            </w:r>
            <w:r>
              <w:rPr>
                <w:spacing w:val="-13"/>
              </w:rPr>
              <w:t xml:space="preserve"> </w:t>
            </w:r>
            <w:r>
              <w:t>than</w:t>
            </w:r>
            <w:r>
              <w:rPr>
                <w:spacing w:val="-12"/>
              </w:rPr>
              <w:t xml:space="preserve"> </w:t>
            </w:r>
            <w:r>
              <w:t>10m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spacing w:val="-6"/>
              </w:rPr>
              <w:t>No</w:t>
            </w:r>
            <w:r>
              <w:tab/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</w:tbl>
    <w:p w14:paraId="13CE18A4" w14:textId="77777777" w:rsidR="008C1C84" w:rsidRDefault="008C1C84">
      <w:pPr>
        <w:spacing w:line="374" w:lineRule="auto"/>
        <w:rPr>
          <w:rFonts w:ascii="MS Gothic" w:hAnsi="MS Gothic"/>
        </w:rPr>
        <w:sectPr w:rsidR="008C1C8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1680" w:right="1300" w:bottom="880" w:left="1300" w:header="684" w:footer="691" w:gutter="0"/>
          <w:pgNumType w:start="1"/>
          <w:cols w:space="720"/>
        </w:sectPr>
      </w:pPr>
    </w:p>
    <w:p w14:paraId="13CE18A5" w14:textId="77777777" w:rsidR="008C1C84" w:rsidRDefault="00000000">
      <w:pPr>
        <w:spacing w:before="17"/>
        <w:ind w:left="118"/>
        <w:rPr>
          <w:b/>
          <w:sz w:val="36"/>
        </w:rPr>
      </w:pPr>
      <w:proofErr w:type="spellStart"/>
      <w:r>
        <w:rPr>
          <w:b/>
          <w:color w:val="00B4BC"/>
          <w:sz w:val="36"/>
        </w:rPr>
        <w:lastRenderedPageBreak/>
        <w:t>Licenced</w:t>
      </w:r>
      <w:proofErr w:type="spellEnd"/>
      <w:r>
        <w:rPr>
          <w:b/>
          <w:color w:val="00B4BC"/>
          <w:spacing w:val="-6"/>
          <w:sz w:val="36"/>
        </w:rPr>
        <w:t xml:space="preserve"> </w:t>
      </w:r>
      <w:r>
        <w:rPr>
          <w:b/>
          <w:color w:val="00B4BC"/>
          <w:sz w:val="36"/>
        </w:rPr>
        <w:t>asbestos</w:t>
      </w:r>
      <w:r>
        <w:rPr>
          <w:b/>
          <w:color w:val="00B4BC"/>
          <w:spacing w:val="-5"/>
          <w:sz w:val="36"/>
        </w:rPr>
        <w:t xml:space="preserve"> </w:t>
      </w:r>
      <w:r>
        <w:rPr>
          <w:b/>
          <w:color w:val="00B4BC"/>
          <w:sz w:val="36"/>
        </w:rPr>
        <w:t>remover</w:t>
      </w:r>
      <w:r>
        <w:rPr>
          <w:b/>
          <w:color w:val="00B4BC"/>
          <w:spacing w:val="-5"/>
          <w:sz w:val="36"/>
        </w:rPr>
        <w:t xml:space="preserve"> </w:t>
      </w:r>
      <w:r>
        <w:rPr>
          <w:b/>
          <w:color w:val="00B4BC"/>
          <w:spacing w:val="-2"/>
          <w:sz w:val="36"/>
        </w:rPr>
        <w:t>details</w:t>
      </w:r>
    </w:p>
    <w:p w14:paraId="13CE18A6" w14:textId="77777777" w:rsidR="008C1C84" w:rsidRDefault="00000000">
      <w:pPr>
        <w:spacing w:before="340"/>
        <w:ind w:left="118"/>
        <w:rPr>
          <w:i/>
        </w:rPr>
      </w:pPr>
      <w:r>
        <w:rPr>
          <w:i/>
        </w:rPr>
        <w:t>Add</w:t>
      </w:r>
      <w:r>
        <w:rPr>
          <w:i/>
          <w:spacing w:val="-2"/>
        </w:rPr>
        <w:t xml:space="preserve"> </w:t>
      </w:r>
      <w:r>
        <w:rPr>
          <w:i/>
        </w:rPr>
        <w:t>rows</w:t>
      </w:r>
      <w:r>
        <w:rPr>
          <w:i/>
          <w:spacing w:val="-2"/>
        </w:rPr>
        <w:t xml:space="preserve"> </w:t>
      </w:r>
      <w:r>
        <w:rPr>
          <w:i/>
        </w:rPr>
        <w:t>as</w:t>
      </w:r>
      <w:r>
        <w:rPr>
          <w:i/>
          <w:spacing w:val="-2"/>
        </w:rPr>
        <w:t xml:space="preserve"> </w:t>
      </w:r>
      <w:proofErr w:type="gramStart"/>
      <w:r>
        <w:rPr>
          <w:i/>
          <w:spacing w:val="-2"/>
        </w:rPr>
        <w:t>required</w:t>
      </w:r>
      <w:proofErr w:type="gramEnd"/>
    </w:p>
    <w:p w14:paraId="13CE18A7" w14:textId="77777777" w:rsidR="008C1C84" w:rsidRDefault="008C1C84">
      <w:pPr>
        <w:spacing w:before="10"/>
        <w:rPr>
          <w:i/>
          <w:sz w:val="9"/>
        </w:rPr>
      </w:pPr>
    </w:p>
    <w:tbl>
      <w:tblPr>
        <w:tblW w:w="0" w:type="auto"/>
        <w:tblInd w:w="12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8"/>
        <w:gridCol w:w="3336"/>
        <w:gridCol w:w="1943"/>
        <w:gridCol w:w="1757"/>
      </w:tblGrid>
      <w:tr w:rsidR="008C1C84" w14:paraId="13CE18AC" w14:textId="77777777">
        <w:trPr>
          <w:trHeight w:val="653"/>
        </w:trPr>
        <w:tc>
          <w:tcPr>
            <w:tcW w:w="2018" w:type="dxa"/>
            <w:vMerge w:val="restart"/>
          </w:tcPr>
          <w:p w14:paraId="13CE18A8" w14:textId="77777777" w:rsidR="008C1C84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Contractor</w:t>
            </w:r>
          </w:p>
        </w:tc>
        <w:tc>
          <w:tcPr>
            <w:tcW w:w="3336" w:type="dxa"/>
          </w:tcPr>
          <w:p w14:paraId="13CE18A9" w14:textId="77777777" w:rsidR="008C1C84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Name</w:t>
            </w:r>
          </w:p>
        </w:tc>
        <w:tc>
          <w:tcPr>
            <w:tcW w:w="1943" w:type="dxa"/>
          </w:tcPr>
          <w:p w14:paraId="13CE18AA" w14:textId="77777777" w:rsidR="008C1C84" w:rsidRDefault="00000000">
            <w:pPr>
              <w:pStyle w:val="TableParagraph"/>
              <w:ind w:right="2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Asbestos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Removal </w:t>
            </w:r>
            <w:proofErr w:type="spellStart"/>
            <w:r>
              <w:rPr>
                <w:rFonts w:ascii="Arial"/>
                <w:b/>
                <w:sz w:val="18"/>
              </w:rPr>
              <w:t>Licence</w:t>
            </w:r>
            <w:proofErr w:type="spellEnd"/>
            <w:r>
              <w:rPr>
                <w:rFonts w:ascii="Arial"/>
                <w:b/>
                <w:sz w:val="18"/>
              </w:rPr>
              <w:t xml:space="preserve"> number</w:t>
            </w:r>
          </w:p>
        </w:tc>
        <w:tc>
          <w:tcPr>
            <w:tcW w:w="1757" w:type="dxa"/>
          </w:tcPr>
          <w:p w14:paraId="13CE18AB" w14:textId="77777777" w:rsidR="008C1C84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Expiry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date</w:t>
            </w:r>
          </w:p>
        </w:tc>
      </w:tr>
      <w:tr w:rsidR="008C1C84" w14:paraId="13CE18B1" w14:textId="77777777">
        <w:trPr>
          <w:trHeight w:val="508"/>
        </w:trPr>
        <w:tc>
          <w:tcPr>
            <w:tcW w:w="2018" w:type="dxa"/>
            <w:vMerge/>
            <w:tcBorders>
              <w:top w:val="nil"/>
            </w:tcBorders>
          </w:tcPr>
          <w:p w14:paraId="13CE18AD" w14:textId="77777777" w:rsidR="008C1C84" w:rsidRDefault="008C1C84">
            <w:pPr>
              <w:rPr>
                <w:sz w:val="2"/>
                <w:szCs w:val="2"/>
              </w:rPr>
            </w:pPr>
          </w:p>
        </w:tc>
        <w:tc>
          <w:tcPr>
            <w:tcW w:w="3336" w:type="dxa"/>
          </w:tcPr>
          <w:p w14:paraId="13CE18AE" w14:textId="77777777" w:rsidR="008C1C84" w:rsidRDefault="008C1C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 w14:paraId="13CE18AF" w14:textId="77777777" w:rsidR="008C1C84" w:rsidRDefault="008C1C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14:paraId="13CE18B0" w14:textId="77777777" w:rsidR="008C1C84" w:rsidRDefault="008C1C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C1C84" w14:paraId="13CE18B6" w14:textId="77777777">
        <w:trPr>
          <w:trHeight w:val="653"/>
        </w:trPr>
        <w:tc>
          <w:tcPr>
            <w:tcW w:w="2018" w:type="dxa"/>
            <w:vMerge w:val="restart"/>
          </w:tcPr>
          <w:p w14:paraId="13CE18B2" w14:textId="77777777" w:rsidR="008C1C84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Subcontractor</w:t>
            </w:r>
          </w:p>
        </w:tc>
        <w:tc>
          <w:tcPr>
            <w:tcW w:w="3336" w:type="dxa"/>
          </w:tcPr>
          <w:p w14:paraId="13CE18B3" w14:textId="77777777" w:rsidR="008C1C84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Name</w:t>
            </w:r>
          </w:p>
        </w:tc>
        <w:tc>
          <w:tcPr>
            <w:tcW w:w="1943" w:type="dxa"/>
          </w:tcPr>
          <w:p w14:paraId="13CE18B4" w14:textId="77777777" w:rsidR="008C1C84" w:rsidRDefault="00000000">
            <w:pPr>
              <w:pStyle w:val="TableParagraph"/>
              <w:ind w:right="2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Asbestos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Removal </w:t>
            </w:r>
            <w:proofErr w:type="spellStart"/>
            <w:r>
              <w:rPr>
                <w:rFonts w:ascii="Arial"/>
                <w:b/>
                <w:sz w:val="18"/>
              </w:rPr>
              <w:t>Licence</w:t>
            </w:r>
            <w:proofErr w:type="spellEnd"/>
            <w:r>
              <w:rPr>
                <w:rFonts w:ascii="Arial"/>
                <w:b/>
                <w:sz w:val="18"/>
              </w:rPr>
              <w:t xml:space="preserve"> number</w:t>
            </w:r>
          </w:p>
        </w:tc>
        <w:tc>
          <w:tcPr>
            <w:tcW w:w="1757" w:type="dxa"/>
          </w:tcPr>
          <w:p w14:paraId="13CE18B5" w14:textId="77777777" w:rsidR="008C1C84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Expiry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date</w:t>
            </w:r>
          </w:p>
        </w:tc>
      </w:tr>
      <w:tr w:rsidR="008C1C84" w14:paraId="13CE18BB" w14:textId="77777777">
        <w:trPr>
          <w:trHeight w:val="508"/>
        </w:trPr>
        <w:tc>
          <w:tcPr>
            <w:tcW w:w="2018" w:type="dxa"/>
            <w:vMerge/>
            <w:tcBorders>
              <w:top w:val="nil"/>
            </w:tcBorders>
          </w:tcPr>
          <w:p w14:paraId="13CE18B7" w14:textId="77777777" w:rsidR="008C1C84" w:rsidRDefault="008C1C84">
            <w:pPr>
              <w:rPr>
                <w:sz w:val="2"/>
                <w:szCs w:val="2"/>
              </w:rPr>
            </w:pPr>
          </w:p>
        </w:tc>
        <w:tc>
          <w:tcPr>
            <w:tcW w:w="3336" w:type="dxa"/>
          </w:tcPr>
          <w:p w14:paraId="13CE18B8" w14:textId="77777777" w:rsidR="008C1C84" w:rsidRDefault="008C1C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 w14:paraId="13CE18B9" w14:textId="77777777" w:rsidR="008C1C84" w:rsidRDefault="008C1C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14:paraId="13CE18BA" w14:textId="77777777" w:rsidR="008C1C84" w:rsidRDefault="008C1C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13CE18BC" w14:textId="77777777" w:rsidR="008C1C84" w:rsidRDefault="008C1C84">
      <w:pPr>
        <w:spacing w:before="14"/>
        <w:rPr>
          <w:i/>
        </w:rPr>
      </w:pPr>
    </w:p>
    <w:p w14:paraId="13CE18BD" w14:textId="77777777" w:rsidR="008C1C84" w:rsidRDefault="00000000">
      <w:pPr>
        <w:ind w:left="118"/>
        <w:rPr>
          <w:b/>
          <w:sz w:val="36"/>
        </w:rPr>
      </w:pPr>
      <w:r>
        <w:rPr>
          <w:b/>
          <w:color w:val="00B4BC"/>
          <w:sz w:val="36"/>
        </w:rPr>
        <w:t>Asbestos</w:t>
      </w:r>
      <w:r>
        <w:rPr>
          <w:b/>
          <w:color w:val="00B4BC"/>
          <w:spacing w:val="-5"/>
          <w:sz w:val="36"/>
        </w:rPr>
        <w:t xml:space="preserve"> </w:t>
      </w:r>
      <w:r>
        <w:rPr>
          <w:b/>
          <w:color w:val="00B4BC"/>
          <w:sz w:val="36"/>
        </w:rPr>
        <w:t>removal</w:t>
      </w:r>
      <w:r>
        <w:rPr>
          <w:b/>
          <w:color w:val="00B4BC"/>
          <w:spacing w:val="-5"/>
          <w:sz w:val="36"/>
        </w:rPr>
        <w:t xml:space="preserve"> </w:t>
      </w:r>
      <w:r>
        <w:rPr>
          <w:b/>
          <w:color w:val="00B4BC"/>
          <w:spacing w:val="-2"/>
          <w:sz w:val="36"/>
        </w:rPr>
        <w:t>details</w:t>
      </w:r>
    </w:p>
    <w:p w14:paraId="13CE18BE" w14:textId="77777777" w:rsidR="008C1C84" w:rsidRDefault="008C1C84">
      <w:pPr>
        <w:spacing w:before="96"/>
        <w:rPr>
          <w:b/>
          <w:sz w:val="20"/>
        </w:rPr>
      </w:pPr>
    </w:p>
    <w:tbl>
      <w:tblPr>
        <w:tblW w:w="0" w:type="auto"/>
        <w:tblInd w:w="12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6976"/>
      </w:tblGrid>
      <w:tr w:rsidR="008C1C84" w14:paraId="13CE18C2" w14:textId="77777777">
        <w:trPr>
          <w:trHeight w:val="897"/>
        </w:trPr>
        <w:tc>
          <w:tcPr>
            <w:tcW w:w="2078" w:type="dxa"/>
          </w:tcPr>
          <w:p w14:paraId="13CE18BF" w14:textId="77777777" w:rsidR="008C1C84" w:rsidRDefault="00000000">
            <w:pPr>
              <w:pStyle w:val="TableParagraph"/>
              <w:ind w:right="1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List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equipment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be </w:t>
            </w:r>
            <w:r>
              <w:rPr>
                <w:rFonts w:ascii="Arial"/>
                <w:b/>
                <w:spacing w:val="-4"/>
                <w:sz w:val="18"/>
              </w:rPr>
              <w:t>used</w:t>
            </w:r>
          </w:p>
        </w:tc>
        <w:tc>
          <w:tcPr>
            <w:tcW w:w="6976" w:type="dxa"/>
          </w:tcPr>
          <w:p w14:paraId="13CE18C0" w14:textId="77777777" w:rsidR="008C1C84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For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example,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spray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equipment,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asbestos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vacuum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cleaners,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cutting</w:t>
            </w:r>
            <w:r>
              <w:rPr>
                <w:i/>
                <w:spacing w:val="-5"/>
              </w:rPr>
              <w:t xml:space="preserve"> </w:t>
            </w:r>
            <w:proofErr w:type="gramStart"/>
            <w:r>
              <w:rPr>
                <w:i/>
                <w:spacing w:val="-2"/>
              </w:rPr>
              <w:t>tools</w:t>
            </w:r>
            <w:proofErr w:type="gramEnd"/>
          </w:p>
          <w:p w14:paraId="13CE18C1" w14:textId="77777777" w:rsidR="008C1C84" w:rsidRDefault="00000000">
            <w:pPr>
              <w:pStyle w:val="TableParagraph"/>
              <w:ind w:left="165"/>
            </w:pPr>
            <w:r>
              <w:rPr>
                <w:spacing w:val="-5"/>
              </w:rPr>
              <w:t>1.</w:t>
            </w:r>
          </w:p>
        </w:tc>
      </w:tr>
      <w:tr w:rsidR="008C1C84" w14:paraId="13CE18C5" w14:textId="77777777">
        <w:trPr>
          <w:trHeight w:val="653"/>
        </w:trPr>
        <w:tc>
          <w:tcPr>
            <w:tcW w:w="2078" w:type="dxa"/>
          </w:tcPr>
          <w:p w14:paraId="13CE18C3" w14:textId="77777777" w:rsidR="008C1C84" w:rsidRDefault="00000000">
            <w:pPr>
              <w:pStyle w:val="TableParagraph"/>
              <w:ind w:right="5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How will it be removed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safely?</w:t>
            </w:r>
          </w:p>
        </w:tc>
        <w:tc>
          <w:tcPr>
            <w:tcW w:w="6976" w:type="dxa"/>
          </w:tcPr>
          <w:p w14:paraId="13CE18C4" w14:textId="77777777" w:rsidR="008C1C84" w:rsidRDefault="008C1C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C1C84" w14:paraId="13CE18C8" w14:textId="77777777">
        <w:trPr>
          <w:trHeight w:val="1481"/>
        </w:trPr>
        <w:tc>
          <w:tcPr>
            <w:tcW w:w="2078" w:type="dxa"/>
          </w:tcPr>
          <w:p w14:paraId="13CE18C6" w14:textId="77777777" w:rsidR="008C1C84" w:rsidRDefault="00000000">
            <w:pPr>
              <w:pStyle w:val="TableParagraph"/>
              <w:ind w:right="1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Constructing/ dismantling </w:t>
            </w:r>
            <w:r>
              <w:rPr>
                <w:rFonts w:ascii="Arial"/>
                <w:b/>
                <w:sz w:val="18"/>
              </w:rPr>
              <w:t xml:space="preserve">enclosures and </w:t>
            </w:r>
            <w:r>
              <w:rPr>
                <w:rFonts w:ascii="Arial"/>
                <w:b/>
                <w:spacing w:val="-2"/>
                <w:sz w:val="18"/>
              </w:rPr>
              <w:t xml:space="preserve">decontamination </w:t>
            </w:r>
            <w:r>
              <w:rPr>
                <w:rFonts w:ascii="Arial"/>
                <w:b/>
                <w:sz w:val="18"/>
              </w:rPr>
              <w:t>facilities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(Class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 </w:t>
            </w:r>
            <w:r>
              <w:rPr>
                <w:rFonts w:ascii="Arial"/>
                <w:b/>
                <w:spacing w:val="-2"/>
                <w:sz w:val="18"/>
              </w:rPr>
              <w:t>only)</w:t>
            </w:r>
          </w:p>
        </w:tc>
        <w:tc>
          <w:tcPr>
            <w:tcW w:w="6976" w:type="dxa"/>
          </w:tcPr>
          <w:p w14:paraId="13CE18C7" w14:textId="77777777" w:rsidR="008C1C84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Provide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details,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size,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shape,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structure,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electricity,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water,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negative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exhaust units or link to document</w:t>
            </w:r>
          </w:p>
        </w:tc>
      </w:tr>
      <w:tr w:rsidR="008C1C84" w14:paraId="13CE18CB" w14:textId="77777777">
        <w:trPr>
          <w:trHeight w:val="1165"/>
        </w:trPr>
        <w:tc>
          <w:tcPr>
            <w:tcW w:w="2078" w:type="dxa"/>
          </w:tcPr>
          <w:p w14:paraId="13CE18C9" w14:textId="77777777" w:rsidR="008C1C84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Required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PPE</w:t>
            </w:r>
          </w:p>
        </w:tc>
        <w:tc>
          <w:tcPr>
            <w:tcW w:w="6976" w:type="dxa"/>
          </w:tcPr>
          <w:p w14:paraId="13CE18CA" w14:textId="77777777" w:rsidR="008C1C84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For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example,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coveralls,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gloves,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footwear,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respiratory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protective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equipment </w:t>
            </w:r>
            <w:r>
              <w:rPr>
                <w:i/>
                <w:spacing w:val="-2"/>
              </w:rPr>
              <w:t>(RPE)</w:t>
            </w:r>
          </w:p>
        </w:tc>
      </w:tr>
      <w:tr w:rsidR="008C1C84" w14:paraId="13CE18CE" w14:textId="77777777">
        <w:trPr>
          <w:trHeight w:val="653"/>
        </w:trPr>
        <w:tc>
          <w:tcPr>
            <w:tcW w:w="2078" w:type="dxa"/>
          </w:tcPr>
          <w:p w14:paraId="13CE18CC" w14:textId="77777777" w:rsidR="008C1C84" w:rsidRDefault="00000000">
            <w:pPr>
              <w:pStyle w:val="TableParagraph"/>
              <w:ind w:right="2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Warning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signs/label </w:t>
            </w:r>
            <w:r>
              <w:rPr>
                <w:rFonts w:ascii="Arial"/>
                <w:b/>
                <w:spacing w:val="-2"/>
                <w:sz w:val="18"/>
              </w:rPr>
              <w:t>required</w:t>
            </w:r>
          </w:p>
        </w:tc>
        <w:tc>
          <w:tcPr>
            <w:tcW w:w="6976" w:type="dxa"/>
          </w:tcPr>
          <w:p w14:paraId="13CE18CD" w14:textId="77777777" w:rsidR="008C1C84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If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yes,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provide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details,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including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number,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type,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location</w:t>
            </w:r>
          </w:p>
        </w:tc>
      </w:tr>
      <w:tr w:rsidR="008C1C84" w14:paraId="13CE18D1" w14:textId="77777777">
        <w:trPr>
          <w:trHeight w:val="653"/>
        </w:trPr>
        <w:tc>
          <w:tcPr>
            <w:tcW w:w="2078" w:type="dxa"/>
          </w:tcPr>
          <w:p w14:paraId="13CE18CF" w14:textId="77777777" w:rsidR="008C1C84" w:rsidRDefault="00000000">
            <w:pPr>
              <w:pStyle w:val="TableParagraph"/>
              <w:ind w:right="1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Electrical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equipment isolation plan</w:t>
            </w:r>
          </w:p>
        </w:tc>
        <w:tc>
          <w:tcPr>
            <w:tcW w:w="6976" w:type="dxa"/>
          </w:tcPr>
          <w:p w14:paraId="13CE18D0" w14:textId="77777777" w:rsidR="008C1C84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Provide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details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link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document</w:t>
            </w:r>
          </w:p>
        </w:tc>
      </w:tr>
      <w:tr w:rsidR="008C1C84" w14:paraId="13CE18D4" w14:textId="77777777">
        <w:trPr>
          <w:trHeight w:val="860"/>
        </w:trPr>
        <w:tc>
          <w:tcPr>
            <w:tcW w:w="2078" w:type="dxa"/>
          </w:tcPr>
          <w:p w14:paraId="13CE18D2" w14:textId="77777777" w:rsidR="008C1C84" w:rsidRDefault="00000000">
            <w:pPr>
              <w:pStyle w:val="TableParagraph"/>
              <w:ind w:right="1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Air monitoring program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(Class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 </w:t>
            </w:r>
            <w:r>
              <w:rPr>
                <w:rFonts w:ascii="Arial"/>
                <w:b/>
                <w:spacing w:val="-2"/>
                <w:sz w:val="18"/>
              </w:rPr>
              <w:t>only)</w:t>
            </w:r>
          </w:p>
        </w:tc>
        <w:tc>
          <w:tcPr>
            <w:tcW w:w="6976" w:type="dxa"/>
          </w:tcPr>
          <w:p w14:paraId="13CE18D3" w14:textId="77777777" w:rsidR="008C1C84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Provide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details,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including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name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person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responsible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monitoring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air, or link to document</w:t>
            </w:r>
          </w:p>
        </w:tc>
      </w:tr>
      <w:tr w:rsidR="008C1C84" w14:paraId="13CE18D7" w14:textId="77777777">
        <w:trPr>
          <w:trHeight w:val="653"/>
        </w:trPr>
        <w:tc>
          <w:tcPr>
            <w:tcW w:w="2078" w:type="dxa"/>
          </w:tcPr>
          <w:p w14:paraId="13CE18D5" w14:textId="77777777" w:rsidR="008C1C84" w:rsidRDefault="00000000">
            <w:pPr>
              <w:pStyle w:val="TableParagraph"/>
              <w:ind w:right="5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Site-specific </w:t>
            </w:r>
            <w:r>
              <w:rPr>
                <w:rFonts w:ascii="Arial"/>
                <w:b/>
                <w:sz w:val="18"/>
              </w:rPr>
              <w:t>emergency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plan</w:t>
            </w:r>
          </w:p>
        </w:tc>
        <w:tc>
          <w:tcPr>
            <w:tcW w:w="6976" w:type="dxa"/>
          </w:tcPr>
          <w:p w14:paraId="13CE18D6" w14:textId="77777777" w:rsidR="008C1C84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Provide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details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link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document</w:t>
            </w:r>
          </w:p>
        </w:tc>
      </w:tr>
      <w:tr w:rsidR="008C1C84" w14:paraId="13CE18DA" w14:textId="77777777">
        <w:trPr>
          <w:trHeight w:val="653"/>
        </w:trPr>
        <w:tc>
          <w:tcPr>
            <w:tcW w:w="2078" w:type="dxa"/>
          </w:tcPr>
          <w:p w14:paraId="13CE18D8" w14:textId="77777777" w:rsidR="008C1C84" w:rsidRDefault="00000000">
            <w:pPr>
              <w:pStyle w:val="TableParagraph"/>
              <w:ind w:right="1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Decontamination procedure</w:t>
            </w:r>
          </w:p>
        </w:tc>
        <w:tc>
          <w:tcPr>
            <w:tcW w:w="6976" w:type="dxa"/>
          </w:tcPr>
          <w:p w14:paraId="13CE18D9" w14:textId="77777777" w:rsidR="008C1C84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Provide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details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link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document</w:t>
            </w:r>
          </w:p>
        </w:tc>
      </w:tr>
      <w:tr w:rsidR="008C1C84" w14:paraId="13CE18DD" w14:textId="77777777">
        <w:trPr>
          <w:trHeight w:val="777"/>
        </w:trPr>
        <w:tc>
          <w:tcPr>
            <w:tcW w:w="2078" w:type="dxa"/>
          </w:tcPr>
          <w:p w14:paraId="13CE18DB" w14:textId="77777777" w:rsidR="008C1C84" w:rsidRDefault="00000000">
            <w:pPr>
              <w:pStyle w:val="TableParagraph"/>
              <w:ind w:right="1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Clearance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procedure (Class A only)</w:t>
            </w:r>
          </w:p>
        </w:tc>
        <w:tc>
          <w:tcPr>
            <w:tcW w:w="6976" w:type="dxa"/>
          </w:tcPr>
          <w:p w14:paraId="13CE18DC" w14:textId="77777777" w:rsidR="008C1C84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Provide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details,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including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name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independent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licenced</w:t>
            </w:r>
            <w:proofErr w:type="spellEnd"/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asbestos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removal assessor or link to document</w:t>
            </w:r>
          </w:p>
        </w:tc>
      </w:tr>
    </w:tbl>
    <w:p w14:paraId="13CE18DE" w14:textId="77777777" w:rsidR="008C1C84" w:rsidRDefault="008C1C84">
      <w:pPr>
        <w:sectPr w:rsidR="008C1C84">
          <w:pgSz w:w="11900" w:h="16840"/>
          <w:pgMar w:top="1680" w:right="1300" w:bottom="1555" w:left="1300" w:header="684" w:footer="691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6976"/>
      </w:tblGrid>
      <w:tr w:rsidR="008C1C84" w14:paraId="13CE18E1" w14:textId="77777777">
        <w:trPr>
          <w:trHeight w:val="860"/>
        </w:trPr>
        <w:tc>
          <w:tcPr>
            <w:tcW w:w="2078" w:type="dxa"/>
          </w:tcPr>
          <w:p w14:paraId="13CE18DF" w14:textId="77777777" w:rsidR="008C1C84" w:rsidRDefault="00000000">
            <w:pPr>
              <w:pStyle w:val="TableParagraph"/>
              <w:ind w:left="107" w:right="258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Person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responsible for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monitoring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work and clearing site</w:t>
            </w:r>
          </w:p>
        </w:tc>
        <w:tc>
          <w:tcPr>
            <w:tcW w:w="6976" w:type="dxa"/>
          </w:tcPr>
          <w:p w14:paraId="13CE18E0" w14:textId="77777777" w:rsidR="008C1C84" w:rsidRDefault="008C1C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C1C84" w14:paraId="13CE18E4" w14:textId="77777777">
        <w:trPr>
          <w:trHeight w:val="1314"/>
        </w:trPr>
        <w:tc>
          <w:tcPr>
            <w:tcW w:w="2078" w:type="dxa"/>
          </w:tcPr>
          <w:p w14:paraId="13CE18E2" w14:textId="77777777" w:rsidR="008C1C84" w:rsidRDefault="00000000">
            <w:pPr>
              <w:pStyle w:val="TableParagraph"/>
              <w:ind w:right="7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Transport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and </w:t>
            </w:r>
            <w:r>
              <w:rPr>
                <w:rFonts w:ascii="Arial"/>
                <w:b/>
                <w:spacing w:val="-2"/>
                <w:sz w:val="18"/>
              </w:rPr>
              <w:t>disposal</w:t>
            </w:r>
          </w:p>
        </w:tc>
        <w:tc>
          <w:tcPr>
            <w:tcW w:w="6976" w:type="dxa"/>
          </w:tcPr>
          <w:p w14:paraId="13CE18E3" w14:textId="77777777" w:rsidR="008C1C84" w:rsidRDefault="00000000">
            <w:pPr>
              <w:pStyle w:val="TableParagraph"/>
              <w:ind w:right="117"/>
              <w:rPr>
                <w:i/>
              </w:rPr>
            </w:pPr>
            <w:r>
              <w:rPr>
                <w:i/>
              </w:rPr>
              <w:t>Provide details, including is approval required from local authority, transport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company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name,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how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asbestos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contained,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quantity,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where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stored onsite, how waste transported, how disposal will be verified, and asbestos waste disposal location</w:t>
            </w:r>
          </w:p>
        </w:tc>
      </w:tr>
    </w:tbl>
    <w:p w14:paraId="13CE18E5" w14:textId="77777777" w:rsidR="008C1C84" w:rsidRDefault="00000000">
      <w:pPr>
        <w:spacing w:before="298"/>
        <w:ind w:left="118"/>
        <w:rPr>
          <w:b/>
          <w:sz w:val="36"/>
        </w:rPr>
      </w:pPr>
      <w:r>
        <w:rPr>
          <w:b/>
          <w:color w:val="00B4BC"/>
          <w:sz w:val="36"/>
        </w:rPr>
        <w:t>Plan</w:t>
      </w:r>
      <w:r>
        <w:rPr>
          <w:b/>
          <w:color w:val="00B4BC"/>
          <w:spacing w:val="-5"/>
          <w:sz w:val="36"/>
        </w:rPr>
        <w:t xml:space="preserve"> </w:t>
      </w:r>
      <w:r>
        <w:rPr>
          <w:b/>
          <w:color w:val="00B4BC"/>
          <w:spacing w:val="-2"/>
          <w:sz w:val="36"/>
        </w:rPr>
        <w:t>approval</w:t>
      </w:r>
    </w:p>
    <w:p w14:paraId="13CE18E6" w14:textId="77777777" w:rsidR="008C1C84" w:rsidRDefault="008C1C84">
      <w:pPr>
        <w:spacing w:before="95" w:after="1"/>
        <w:rPr>
          <w:b/>
          <w:sz w:val="20"/>
        </w:rPr>
      </w:pPr>
    </w:p>
    <w:tbl>
      <w:tblPr>
        <w:tblW w:w="0" w:type="auto"/>
        <w:tblInd w:w="12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3"/>
        <w:gridCol w:w="6991"/>
      </w:tblGrid>
      <w:tr w:rsidR="008C1C84" w14:paraId="13CE18E9" w14:textId="77777777">
        <w:trPr>
          <w:trHeight w:val="508"/>
        </w:trPr>
        <w:tc>
          <w:tcPr>
            <w:tcW w:w="2063" w:type="dxa"/>
          </w:tcPr>
          <w:p w14:paraId="13CE18E7" w14:textId="77777777" w:rsidR="008C1C84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Name</w:t>
            </w:r>
          </w:p>
        </w:tc>
        <w:tc>
          <w:tcPr>
            <w:tcW w:w="6991" w:type="dxa"/>
          </w:tcPr>
          <w:p w14:paraId="13CE18E8" w14:textId="77777777" w:rsidR="008C1C84" w:rsidRDefault="008C1C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C1C84" w14:paraId="13CE18EC" w14:textId="77777777">
        <w:trPr>
          <w:trHeight w:val="508"/>
        </w:trPr>
        <w:tc>
          <w:tcPr>
            <w:tcW w:w="2063" w:type="dxa"/>
          </w:tcPr>
          <w:p w14:paraId="13CE18EA" w14:textId="77777777" w:rsidR="008C1C84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Title</w:t>
            </w:r>
          </w:p>
        </w:tc>
        <w:tc>
          <w:tcPr>
            <w:tcW w:w="6991" w:type="dxa"/>
          </w:tcPr>
          <w:p w14:paraId="13CE18EB" w14:textId="77777777" w:rsidR="008C1C84" w:rsidRDefault="008C1C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C1C84" w14:paraId="13CE18EF" w14:textId="77777777">
        <w:trPr>
          <w:trHeight w:val="897"/>
        </w:trPr>
        <w:tc>
          <w:tcPr>
            <w:tcW w:w="2063" w:type="dxa"/>
          </w:tcPr>
          <w:p w14:paraId="13CE18ED" w14:textId="77777777" w:rsidR="008C1C84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Signature</w:t>
            </w:r>
          </w:p>
        </w:tc>
        <w:tc>
          <w:tcPr>
            <w:tcW w:w="6991" w:type="dxa"/>
          </w:tcPr>
          <w:p w14:paraId="13CE18EE" w14:textId="77777777" w:rsidR="008C1C84" w:rsidRDefault="008C1C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C1C84" w14:paraId="13CE18F2" w14:textId="77777777">
        <w:trPr>
          <w:trHeight w:val="508"/>
        </w:trPr>
        <w:tc>
          <w:tcPr>
            <w:tcW w:w="2063" w:type="dxa"/>
          </w:tcPr>
          <w:p w14:paraId="13CE18F0" w14:textId="77777777" w:rsidR="008C1C84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Date</w:t>
            </w:r>
          </w:p>
        </w:tc>
        <w:tc>
          <w:tcPr>
            <w:tcW w:w="6991" w:type="dxa"/>
          </w:tcPr>
          <w:p w14:paraId="13CE18F1" w14:textId="77777777" w:rsidR="008C1C84" w:rsidRDefault="008C1C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13CE18F3" w14:textId="77777777" w:rsidR="008C1C84" w:rsidRDefault="008C1C84">
      <w:pPr>
        <w:spacing w:before="70"/>
        <w:rPr>
          <w:b/>
          <w:sz w:val="36"/>
        </w:rPr>
      </w:pPr>
    </w:p>
    <w:p w14:paraId="13CE18F4" w14:textId="77777777" w:rsidR="008C1C84" w:rsidRDefault="00000000">
      <w:pPr>
        <w:pStyle w:val="BodyText"/>
        <w:spacing w:before="1"/>
        <w:ind w:left="118"/>
      </w:pPr>
      <w:r>
        <w:t>Provide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asbestos</w:t>
      </w:r>
      <w:r>
        <w:rPr>
          <w:spacing w:val="-5"/>
        </w:rPr>
        <w:t xml:space="preserve"> </w:t>
      </w:r>
      <w:r>
        <w:t>removal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documents</w:t>
      </w:r>
      <w:r>
        <w:rPr>
          <w:spacing w:val="-5"/>
        </w:rPr>
        <w:t xml:space="preserve"> to:</w:t>
      </w:r>
    </w:p>
    <w:sectPr w:rsidR="008C1C84">
      <w:type w:val="continuous"/>
      <w:pgSz w:w="11900" w:h="16840"/>
      <w:pgMar w:top="1680" w:right="1300" w:bottom="880" w:left="1300" w:header="684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A353B" w14:textId="77777777" w:rsidR="00273F2B" w:rsidRDefault="00273F2B">
      <w:r>
        <w:separator/>
      </w:r>
    </w:p>
  </w:endnote>
  <w:endnote w:type="continuationSeparator" w:id="0">
    <w:p w14:paraId="58EF4584" w14:textId="77777777" w:rsidR="00273F2B" w:rsidRDefault="0027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0DF0" w14:textId="77777777" w:rsidR="00E207C6" w:rsidRDefault="00E20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E18F8" w14:textId="77777777" w:rsidR="008C1C8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7824" behindDoc="1" locked="0" layoutInCell="1" allowOverlap="1" wp14:anchorId="13CE18FB" wp14:editId="13CE18FC">
              <wp:simplePos x="0" y="0"/>
              <wp:positionH relativeFrom="page">
                <wp:posOffset>887730</wp:posOffset>
              </wp:positionH>
              <wp:positionV relativeFrom="page">
                <wp:posOffset>10115092</wp:posOffset>
              </wp:positionV>
              <wp:extent cx="120459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45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E1903" w14:textId="7DF848EC" w:rsidR="008C1C84" w:rsidRDefault="0000000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QPulse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HSET</w:t>
                          </w:r>
                          <w:r w:rsidR="00E207C6">
                            <w:rPr>
                              <w:sz w:val="20"/>
                            </w:rPr>
                            <w:t>_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0001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E18F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9.9pt;margin-top:796.45pt;width:94.85pt;height:12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" filled="f" stroked="f">
              <v:textbox inset="0,0,0,0">
                <w:txbxContent>
                  <w:p w14:paraId="13CE1903" w14:textId="7DF848EC" w:rsidR="008C1C84" w:rsidRDefault="0000000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QPulse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HSET</w:t>
                    </w:r>
                    <w:r w:rsidR="00E207C6">
                      <w:rPr>
                        <w:sz w:val="20"/>
                      </w:rPr>
                      <w:t>_</w:t>
                    </w:r>
                    <w:r>
                      <w:rPr>
                        <w:spacing w:val="-4"/>
                        <w:sz w:val="20"/>
                      </w:rPr>
                      <w:t>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8336" behindDoc="1" locked="0" layoutInCell="1" allowOverlap="1" wp14:anchorId="13CE18FD" wp14:editId="13CE18FE">
              <wp:simplePos x="0" y="0"/>
              <wp:positionH relativeFrom="page">
                <wp:posOffset>2478963</wp:posOffset>
              </wp:positionH>
              <wp:positionV relativeFrom="page">
                <wp:posOffset>10115092</wp:posOffset>
              </wp:positionV>
              <wp:extent cx="232918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91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E1904" w14:textId="77777777" w:rsidR="008C1C84" w:rsidRDefault="0000000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UNCONTROLLED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WHEN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PRINTED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July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CE18FD" id="Textbox 3" o:spid="_x0000_s1028" type="#_x0000_t202" style="position:absolute;margin-left:195.2pt;margin-top:796.45pt;width:183.4pt;height:12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" filled="f" stroked="f">
              <v:textbox inset="0,0,0,0">
                <w:txbxContent>
                  <w:p w14:paraId="13CE1904" w14:textId="77777777" w:rsidR="008C1C84" w:rsidRDefault="0000000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UNCONTROLLED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WHEN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PRINTED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July</w:t>
                    </w:r>
                    <w:r>
                      <w:rPr>
                        <w:spacing w:val="-4"/>
                        <w:sz w:val="20"/>
                      </w:rPr>
                      <w:t xml:space="preserve">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13CE18FF" wp14:editId="13CE1900">
              <wp:simplePos x="0" y="0"/>
              <wp:positionH relativeFrom="page">
                <wp:posOffset>5986170</wp:posOffset>
              </wp:positionH>
              <wp:positionV relativeFrom="page">
                <wp:posOffset>10115092</wp:posOffset>
              </wp:positionV>
              <wp:extent cx="68262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26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E1905" w14:textId="77777777" w:rsidR="008C1C84" w:rsidRDefault="0000000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CE18FF" id="Textbox 4" o:spid="_x0000_s1029" type="#_x0000_t202" style="position:absolute;margin-left:471.35pt;margin-top:796.45pt;width:53.75pt;height:12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" filled="f" stroked="f">
              <v:textbox inset="0,0,0,0">
                <w:txbxContent>
                  <w:p w14:paraId="13CE1905" w14:textId="77777777" w:rsidR="008C1C84" w:rsidRDefault="0000000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1405" w14:textId="77777777" w:rsidR="00E207C6" w:rsidRDefault="00E20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6B9FD" w14:textId="77777777" w:rsidR="00273F2B" w:rsidRDefault="00273F2B">
      <w:r>
        <w:separator/>
      </w:r>
    </w:p>
  </w:footnote>
  <w:footnote w:type="continuationSeparator" w:id="0">
    <w:p w14:paraId="28FC83CD" w14:textId="77777777" w:rsidR="00273F2B" w:rsidRDefault="00273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5AEB" w14:textId="77777777" w:rsidR="00E207C6" w:rsidRDefault="00E20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E18F7" w14:textId="77777777" w:rsidR="008C1C84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7312" behindDoc="1" locked="0" layoutInCell="1" allowOverlap="1" wp14:anchorId="13CE18F9" wp14:editId="13CE18FA">
          <wp:simplePos x="0" y="0"/>
          <wp:positionH relativeFrom="page">
            <wp:posOffset>998855</wp:posOffset>
          </wp:positionH>
          <wp:positionV relativeFrom="page">
            <wp:posOffset>434340</wp:posOffset>
          </wp:positionV>
          <wp:extent cx="1562100" cy="3454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2100" cy="345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A414" w14:textId="77777777" w:rsidR="00E207C6" w:rsidRDefault="00E207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1C84"/>
    <w:rsid w:val="00273F2B"/>
    <w:rsid w:val="008C1C84"/>
    <w:rsid w:val="00E2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CE1877"/>
  <w15:docId w15:val="{1812028F-F390-4256-B779-CC0C6753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"/>
      <w:ind w:left="889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left="108"/>
    </w:pPr>
  </w:style>
  <w:style w:type="paragraph" w:styleId="Header">
    <w:name w:val="header"/>
    <w:basedOn w:val="Normal"/>
    <w:link w:val="HeaderChar"/>
    <w:uiPriority w:val="99"/>
    <w:unhideWhenUsed/>
    <w:rsid w:val="00E207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C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207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C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ogle.wellingtonwater.co.nz/site/bupr/QPulseDocuments/Forms/By%20Document%20number.aspx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oogle.wellingtonwater.co.nz/site/bupr/QPulseDocuments/Forms/By%20Document%20number.asp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oogle.wellingtonwater.co.nz/site/bupr/QPulseDocuments/Forms/By%20Document%20number.aspx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oogle.wellingtonwater.co.nz/site/bupr/QPulseDocuments/Forms/By%20Document%20number.asp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338</Words>
  <Characters>1928</Characters>
  <Application>Microsoft Office Word</Application>
  <DocSecurity>0</DocSecurity>
  <Lines>16</Lines>
  <Paragraphs>4</Paragraphs>
  <ScaleCrop>false</ScaleCrop>
  <Company>Wellington Water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Wellington Water Process Template</dc:title>
  <dc:creator>Jan Hughes</dc:creator>
  <cp:lastModifiedBy>Charmaine Izaz</cp:lastModifiedBy>
  <cp:revision>2</cp:revision>
  <dcterms:created xsi:type="dcterms:W3CDTF">2024-03-04T01:02:00Z</dcterms:created>
  <dcterms:modified xsi:type="dcterms:W3CDTF">2024-03-04T01:04:00Z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2024-03-04T00:00:00Z</vt:filetime>
  </property>
  <property fmtid="{D5CDD505-2E9C-101B-9397-08002B2CF9AE}" pid="5" name="Producer">
    <vt:lpwstr>Aspose.Words for .NET 16.4.0.0</vt:lpwstr>
  </property>
</Properties>
</file>